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工程制图基础、建筑材料、工程力学、工程测量、工程建设监理概论、</w:t>
      </w:r>
      <w:r>
        <w:br/>
      </w:r>
      <w:r>
        <w:t>工程地质、铁道线路、桥隧施工、路基工程等。</w:t>
      </w:r>
    </w:p>
    <w:p>
      <w:pPr>
        <w:bidi w:val="0"/>
        <w:spacing w:after="280" w:afterAutospacing="1"/>
      </w:pPr>
      <w:r>
        <w:rPr>
          <w:rtl w:val="0"/>
        </w:rPr>
        <w:t>专业名称</w:t>
      </w:r>
    </w:p>
    <w:p>
      <w:pPr>
        <w:bidi w:val="0"/>
        <w:spacing w:after="280" w:afterAutospacing="1"/>
      </w:pPr>
      <w:r>
        <w:t>英语</w:t>
      </w:r>
    </w:p>
    <w:p>
      <w:pPr>
        <w:bidi w:val="0"/>
        <w:spacing w:after="280" w:afterAutospacing="1"/>
      </w:pPr>
      <w:r>
        <w:rPr>
          <w:rtl w:val="0"/>
        </w:rPr>
        <w:t>工程机械运用与维护</w:t>
      </w:r>
    </w:p>
    <w:p>
      <w:pPr>
        <w:bidi w:val="0"/>
        <w:spacing w:after="280" w:afterAutospacing="1"/>
      </w:pPr>
      <w:r>
        <w:t>药品经营与管理</w:t>
      </w:r>
    </w:p>
    <w:p>
      <w:pPr>
        <w:bidi w:val="0"/>
        <w:spacing w:after="280" w:afterAutospacing="1"/>
      </w:pPr>
      <w:r>
        <w:rPr>
          <w:rtl w:val="0"/>
        </w:rPr>
        <w:t>管理学基础、铁路行车组织、铁路货运组织、运输经济学、</w:t>
      </w:r>
      <w:r>
        <w:rPr>
          <w:rtl w:val="0"/>
        </w:rPr>
        <w:br/>
      </w:r>
      <w:r>
        <w:rPr>
          <w:rtl w:val="0"/>
        </w:rPr>
        <w:t>工商企业经营管理、铁路信号与通信、线路基础等。</w:t>
      </w:r>
    </w:p>
    <w:p>
      <w:pPr>
        <w:bidi w:val="0"/>
        <w:spacing w:after="280" w:afterAutospacing="1"/>
      </w:pPr>
      <w:r>
        <w:t>西方经济学、现代货币金融学、**银行理论与实务、公司财务、</w:t>
      </w:r>
      <w:r>
        <w:br/>
      </w:r>
      <w:r>
        <w:t>金融统计分析、金融期货期权、金融法规等。</w:t>
      </w:r>
    </w:p>
    <w:p>
      <w:pPr>
        <w:bidi w:val="0"/>
        <w:spacing w:after="280" w:afterAutospacing="1"/>
      </w:pPr>
      <w:r>
        <w:rPr>
          <w:rtl w:val="0"/>
        </w:rPr>
        <w:t>经济数学基础、基础会计、中级财务会计、成本会计、财务管理、</w:t>
      </w:r>
      <w:r>
        <w:rPr>
          <w:rtl w:val="0"/>
        </w:rPr>
        <w:br/>
      </w:r>
      <w:r>
        <w:rPr>
          <w:rtl w:val="0"/>
        </w:rPr>
        <w:t>会计电算化、统计学原理、 审计学 原理、纳税基础与实务等。</w:t>
      </w:r>
    </w:p>
    <w:p>
      <w:pPr>
        <w:bidi w:val="0"/>
        <w:spacing w:after="280" w:afterAutospacing="1"/>
      </w:pPr>
      <w:r>
        <w:t>脱产二年</w:t>
      </w:r>
      <w:r>
        <w:br/>
      </w:r>
      <w:r>
        <w:t>业余二年半</w:t>
      </w:r>
    </w:p>
    <w:p>
      <w:pPr>
        <w:bidi w:val="0"/>
        <w:spacing w:after="280" w:afterAutospacing="1"/>
      </w:pPr>
      <w:r>
        <w:rPr>
          <w:rtl w:val="0"/>
        </w:rPr>
        <w:t>动漫设计与制作</w:t>
      </w:r>
    </w:p>
    <w:p>
      <w:pPr>
        <w:bidi w:val="0"/>
        <w:spacing w:after="280" w:afterAutospacing="1"/>
      </w:pPr>
      <w:r>
        <w:t>工程测量技术</w:t>
      </w:r>
    </w:p>
    <w:p>
      <w:pPr>
        <w:bidi w:val="0"/>
        <w:spacing w:after="280" w:afterAutospacing="1"/>
      </w:pPr>
      <w:r>
        <w:rPr>
          <w:rtl w:val="0"/>
        </w:rPr>
        <w:t>汽车技术服务与营销</w:t>
      </w:r>
    </w:p>
    <w:p>
      <w:pPr>
        <w:bidi w:val="0"/>
        <w:spacing w:after="280" w:afterAutospacing="1"/>
      </w:pPr>
      <w:r>
        <w:t>最低学习年限</w:t>
      </w:r>
    </w:p>
    <w:p>
      <w:pPr>
        <w:bidi w:val="0"/>
        <w:spacing w:after="280" w:afterAutospacing="1"/>
      </w:pPr>
      <w:r>
        <w:rPr>
          <w:rtl w:val="0"/>
        </w:rPr>
        <w:t>成人专科招生专业及主要课程设置</w:t>
      </w:r>
    </w:p>
    <w:p>
      <w:pPr>
        <w:bidi w:val="0"/>
        <w:spacing w:after="280" w:afterAutospacing="1"/>
      </w:pPr>
      <w:r>
        <w:t>市场营销</w:t>
      </w:r>
    </w:p>
    <w:p>
      <w:pPr>
        <w:bidi w:val="0"/>
        <w:spacing w:after="280" w:afterAutospacing="1"/>
      </w:pPr>
      <w:r>
        <w:rPr>
          <w:rtl w:val="0"/>
        </w:rPr>
        <w:t>广告设计与制作</w:t>
      </w:r>
    </w:p>
    <w:p>
      <w:pPr>
        <w:bidi w:val="0"/>
        <w:spacing w:after="280" w:afterAutospacing="1"/>
      </w:pPr>
      <w:r>
        <w:t>专业名称</w:t>
      </w:r>
    </w:p>
    <w:p>
      <w:pPr>
        <w:bidi w:val="0"/>
        <w:spacing w:after="280" w:afterAutospacing="1"/>
      </w:pPr>
      <w:r>
        <w:rPr>
          <w:rtl w:val="0"/>
        </w:rPr>
        <w:t>主要开设课程</w:t>
      </w:r>
    </w:p>
    <w:p>
      <w:pPr>
        <w:bidi w:val="0"/>
        <w:spacing w:after="280" w:afterAutospacing="1"/>
      </w:pPr>
      <w:r>
        <w:rPr>
          <w:rtl w:val="0"/>
        </w:rPr>
        <w:t>酒店管理</w:t>
      </w:r>
    </w:p>
    <w:p>
      <w:pPr>
        <w:bidi w:val="0"/>
        <w:spacing w:after="280" w:afterAutospacing="1"/>
      </w:pPr>
      <w:r>
        <w:t>英语教育</w:t>
      </w:r>
    </w:p>
    <w:p>
      <w:pPr>
        <w:bidi w:val="0"/>
        <w:spacing w:after="280" w:afterAutospacing="1"/>
      </w:pPr>
      <w:r>
        <w:rPr>
          <w:rtl w:val="0"/>
        </w:rPr>
        <w:t>汉语言文学</w:t>
      </w:r>
    </w:p>
    <w:p>
      <w:pPr>
        <w:bidi w:val="0"/>
        <w:spacing w:after="280" w:afterAutospacing="1"/>
      </w:pPr>
      <w:r>
        <w:t>铁道交通运营管理</w:t>
      </w:r>
    </w:p>
    <w:p>
      <w:pPr>
        <w:bidi w:val="0"/>
        <w:spacing w:after="280" w:afterAutospacing="1"/>
      </w:pPr>
      <w:r>
        <w:rPr>
          <w:rtl w:val="0"/>
        </w:rPr>
        <w:t>铁道工程技术</w:t>
      </w:r>
    </w:p>
    <w:p>
      <w:pPr>
        <w:bidi w:val="0"/>
        <w:spacing w:after="280" w:afterAutospacing="1"/>
      </w:pPr>
      <w:r>
        <w:t>初等教育</w:t>
      </w:r>
    </w:p>
    <w:p>
      <w:pPr>
        <w:bidi w:val="0"/>
        <w:spacing w:after="280" w:afterAutospacing="1"/>
      </w:pPr>
      <w:r>
        <w:rPr>
          <w:rtl w:val="0"/>
        </w:rPr>
        <w:t>主要开设课程</w:t>
      </w:r>
    </w:p>
    <w:p>
      <w:pPr>
        <w:bidi w:val="0"/>
        <w:spacing w:after="280" w:afterAutospacing="1"/>
      </w:pPr>
      <w:r>
        <w:t>脱产二年</w:t>
      </w:r>
      <w:r>
        <w:br/>
      </w:r>
      <w:r>
        <w:t>业余二年半</w:t>
      </w:r>
    </w:p>
    <w:p>
      <w:pPr>
        <w:bidi w:val="0"/>
        <w:spacing w:after="280" w:afterAutospacing="1"/>
      </w:pPr>
      <w:r>
        <w:rPr>
          <w:rtl w:val="0"/>
        </w:rPr>
        <w:t>间是多久？收费标准是什么？</w:t>
      </w:r>
      <w:r>
        <w:rPr>
          <w:rtl w:val="0"/>
        </w:rPr>
        <w:br/>
      </w:r>
      <w:r>
        <w:rPr>
          <w:rtl w:val="0"/>
        </w:rPr>
        <w:t>答：电大实行学分制，其学籍八年内有效。四川电大按省物价局核定的学分制收费标准执行，</w:t>
      </w:r>
      <w:r>
        <w:rPr>
          <w:b/>
          <w:bCs/>
          <w:rtl w:val="0"/>
        </w:rPr>
        <w:fldChar w:fldCharType="begin"/>
      </w:r>
      <w:r>
        <w:rPr>
          <w:b/>
          <w:bCs/>
          <w:rtl w:val="0"/>
        </w:rPr>
        <w:instrText xml:space="preserve"> HYPERLINK "http://cjtvu.cn/a/jiaoyuguanli/2013/0430/707.html" </w:instrText>
      </w:r>
      <w:r>
        <w:rPr>
          <w:b/>
          <w:bCs/>
          <w:rtl w:val="0"/>
        </w:rPr>
        <w:fldChar w:fldCharType="separate"/>
      </w:r>
      <w:r>
        <w:rPr>
          <w:b/>
          <w:bCs/>
          <w:color w:val="0000FF"/>
          <w:u w:val="single"/>
          <w:rtl w:val="0"/>
        </w:rPr>
        <w:t>衡水电大春季招生即将结束</w:t>
      </w:r>
      <w:r>
        <w:rPr>
          <w:b/>
          <w:bCs/>
          <w:rtl w:val="0"/>
        </w:rPr>
        <w:fldChar w:fldCharType="end"/>
      </w:r>
      <w:r>
        <w:rPr>
          <w:rtl w:val="0"/>
        </w:rPr>
        <w:t>。</w:t>
      </w:r>
      <w:r>
        <w:rPr>
          <w:rtl w:val="0"/>
        </w:rPr>
        <w:t>问：什么是四川电大成人脱产班？其毕业文凭与其它成人高校文凭有何区别？</w:t>
      </w:r>
      <w:r>
        <w:rPr>
          <w:rtl w:val="0"/>
        </w:rPr>
        <w:t>答：根据***的规定成都电大有哪些专业， 2008 年起，普通高校成教 院不再 招收脱产学习的学生。作为**设置的成人高校，四川电大每年招收一定比例的全日制脱产大专班学生，学生全日制在校住读，毕业后所获得的毕业证书上注明有“脱产”学习形式。</w:t>
      </w:r>
      <w:r>
        <w:rPr>
          <w:rtl w:val="0"/>
        </w:rPr>
        <w:br/>
      </w:r>
      <w:r>
        <w:rPr>
          <w:rtl w:val="0"/>
        </w:rPr>
        <w:t>目前，我省电大开办全日制成人脱产班的电大教学点有：四川电大职教中心（ ）、四川电大水电工程学院（筹） （ ）、直属学院成都新东方烹饪学校教学点（ 028- ）、广元电大直属部（ ）、内江电大直属部（ ）、绵阳电大 直属部 （ ）、达州电大直属部（ ）、德阳绵竹电大（ ）、四川电大成都铁路局分校 直属部 （ ）、建设厅电大成都市 政职工校 教学点（ ）、建设厅电大省工业设备安装技工学校教学点 （ ）。</w:t>
      </w:r>
    </w:p>
    <w:p>
      <w:pPr>
        <w:bidi w:val="0"/>
        <w:spacing w:after="280" w:afterAutospacing="1"/>
      </w:pPr>
      <w:r>
        <w:t>电子商务</w:t>
      </w:r>
    </w:p>
    <w:p>
      <w:pPr>
        <w:bidi w:val="0"/>
        <w:spacing w:after="280" w:afterAutospacing="1"/>
      </w:pPr>
      <w:r>
        <w:rPr>
          <w:rtl w:val="0"/>
        </w:rPr>
        <w:t>道路桥梁工程技术</w:t>
      </w:r>
    </w:p>
    <w:p>
      <w:pPr>
        <w:bidi w:val="0"/>
        <w:spacing w:after="280" w:afterAutospacing="1"/>
      </w:pPr>
      <w:r>
        <w:t>计算机组成原理、数据结构、*作**、计算机网络、软件工程、</w:t>
      </w:r>
      <w:r>
        <w:br/>
      </w:r>
      <w:r>
        <w:t>数据库应用技术、面向对象程序设计等。</w:t>
      </w:r>
    </w:p>
    <w:p>
      <w:pPr>
        <w:bidi w:val="0"/>
        <w:spacing w:after="280" w:afterAutospacing="1"/>
      </w:pPr>
      <w:r>
        <w:rPr>
          <w:rtl w:val="0"/>
        </w:rPr>
        <w:t>法学</w:t>
      </w:r>
    </w:p>
    <w:p>
      <w:pPr>
        <w:bidi w:val="0"/>
        <w:spacing w:after="280" w:afterAutospacing="1"/>
      </w:pPr>
      <w:r>
        <w:t>成人本科（专升本）招生专业及主要课程设置</w:t>
      </w:r>
    </w:p>
    <w:p>
      <w:pPr>
        <w:bidi w:val="0"/>
        <w:spacing w:after="280" w:afterAutospacing="1"/>
      </w:pPr>
      <w:r>
        <w:rPr>
          <w:rtl w:val="0"/>
        </w:rPr>
        <w:t>广告学概论、广告策划、广告创意与表现、平面构成、立体构成、</w:t>
      </w:r>
      <w:r>
        <w:rPr>
          <w:rtl w:val="0"/>
        </w:rPr>
        <w:br/>
      </w:r>
      <w:r>
        <w:rPr>
          <w:rtl w:val="0"/>
        </w:rPr>
        <w:t>素描、色彩、计算机应用基础等。</w:t>
      </w:r>
    </w:p>
    <w:p>
      <w:pPr>
        <w:bidi w:val="0"/>
        <w:spacing w:after="280" w:afterAutospacing="1"/>
      </w:pPr>
      <w:r>
        <w:t>国际私法、法律文书、劳动法学、合同法、知识产权法、证据学、</w:t>
      </w:r>
      <w:r>
        <w:br/>
      </w:r>
      <w:r>
        <w:t>国际公法、国际经济法、商法等。</w:t>
      </w:r>
    </w:p>
    <w:p>
      <w:pPr>
        <w:bidi w:val="0"/>
        <w:spacing w:after="280" w:afterAutospacing="1"/>
      </w:pPr>
      <w:r>
        <w:rPr>
          <w:rtl w:val="0"/>
        </w:rPr>
        <w:t>脱产二年</w:t>
      </w:r>
      <w:r>
        <w:rPr>
          <w:rtl w:val="0"/>
        </w:rPr>
        <w:br/>
      </w:r>
      <w:r>
        <w:rPr>
          <w:rtl w:val="0"/>
        </w:rPr>
        <w:t>业余二年半</w:t>
      </w:r>
    </w:p>
    <w:p>
      <w:pPr>
        <w:bidi w:val="0"/>
        <w:spacing w:after="280" w:afterAutospacing="1"/>
        <w:rPr>
          <w:rtl w:val="0"/>
        </w:rPr>
      </w:pPr>
      <w:r>
        <w:rPr>
          <w:rtl w:val="0"/>
        </w:rPr>
        <w:t>物业管理</w:t>
      </w:r>
    </w:p>
    <w:p>
      <w:pPr>
        <w:bidi w:val="0"/>
        <w:spacing w:after="280" w:afterAutospacing="1"/>
      </w:pPr>
      <w:r>
        <w:t>脱产二年</w:t>
      </w:r>
      <w:r>
        <w:br/>
      </w:r>
      <w:r>
        <w:t>业余二年半</w:t>
      </w:r>
    </w:p>
    <w:p>
      <w:pPr>
        <w:bidi w:val="0"/>
        <w:spacing w:after="280" w:afterAutospacing="1"/>
      </w:pPr>
      <w:r>
        <w:rPr>
          <w:rtl w:val="0"/>
        </w:rPr>
        <w:t>法律文秘</w:t>
      </w:r>
    </w:p>
    <w:p>
      <w:pPr>
        <w:bidi w:val="0"/>
        <w:spacing w:after="280" w:afterAutospacing="1"/>
      </w:pPr>
      <w:r>
        <w:t>脱产二年，</w:t>
      </w:r>
      <w:r>
        <w:br/>
      </w:r>
      <w:r>
        <w:t>业余二年半</w:t>
      </w:r>
    </w:p>
    <w:p>
      <w:pPr>
        <w:bidi w:val="0"/>
        <w:spacing w:after="280" w:afterAutospacing="1"/>
      </w:pPr>
      <w:r>
        <w:rPr>
          <w:rtl w:val="0"/>
        </w:rPr>
        <w:t>装饰艺术设计</w:t>
      </w:r>
    </w:p>
    <w:p>
      <w:pPr>
        <w:bidi w:val="0"/>
        <w:spacing w:after="280" w:afterAutospacing="1"/>
      </w:pPr>
      <w:r>
        <w:t xml:space="preserve">招生部联系电话： qq </w:t>
      </w:r>
    </w:p>
    <w:p>
      <w:pPr>
        <w:bidi w:val="0"/>
        <w:spacing w:after="280" w:afterAutospacing="1"/>
      </w:pPr>
      <w:r>
        <w:rPr>
          <w:rtl w:val="0"/>
        </w:rPr>
        <w:t>水利水电建筑工程</w:t>
      </w:r>
    </w:p>
    <w:p>
      <w:pPr>
        <w:bidi w:val="0"/>
        <w:spacing w:after="280" w:afterAutospacing="1"/>
      </w:pPr>
      <w:r>
        <w:t>金融学</w:t>
      </w:r>
    </w:p>
    <w:p>
      <w:pPr>
        <w:bidi w:val="0"/>
        <w:spacing w:after="280" w:afterAutospacing="1"/>
      </w:pPr>
      <w:r>
        <w:rPr>
          <w:rtl w:val="0"/>
        </w:rPr>
        <w:t>影视动画</w:t>
      </w:r>
    </w:p>
    <w:p>
      <w:pPr>
        <w:bidi w:val="0"/>
        <w:spacing w:after="280" w:afterAutospacing="1"/>
      </w:pPr>
      <w:r>
        <w:t>工程监理</w:t>
      </w:r>
    </w:p>
    <w:p>
      <w:pPr>
        <w:bidi w:val="0"/>
        <w:spacing w:after="280" w:afterAutospacing="1"/>
      </w:pPr>
      <w:r>
        <w:rPr>
          <w:rtl w:val="0"/>
        </w:rPr>
        <w:t>园林工程技术</w:t>
      </w:r>
    </w:p>
    <w:p>
      <w:pPr>
        <w:bidi w:val="0"/>
        <w:spacing w:after="280" w:afterAutospacing="1"/>
      </w:pPr>
      <w:r>
        <w:t>脱产三年</w:t>
      </w:r>
      <w:r>
        <w:br/>
      </w:r>
      <w:r>
        <w:t>业余三年</w:t>
      </w:r>
    </w:p>
    <w:p>
      <w:pPr>
        <w:bidi w:val="0"/>
        <w:spacing w:after="280" w:afterAutospacing="1"/>
      </w:pPr>
      <w:r>
        <w:rPr>
          <w:rtl w:val="0"/>
        </w:rPr>
        <w:t>汽车检测与维修技术</w:t>
      </w:r>
    </w:p>
    <w:p>
      <w:pPr>
        <w:bidi w:val="0"/>
        <w:spacing w:after="280" w:afterAutospacing="1"/>
      </w:pPr>
      <w:r>
        <w:t>医用基础化学、医学免疫学与微生物学、人体生理学、内科护理学、</w:t>
      </w:r>
      <w:r>
        <w:br/>
      </w:r>
      <w:r>
        <w:t>外科护理学、医护心理学、病理学、人体解剖学与组织胚胎学等。</w:t>
      </w:r>
    </w:p>
    <w:p>
      <w:pPr>
        <w:bidi w:val="0"/>
        <w:spacing w:after="280" w:afterAutospacing="1"/>
      </w:pPr>
      <w:r>
        <w:rPr>
          <w:rtl w:val="0"/>
        </w:rPr>
        <w:t>英语阅读、英语写作基础、英语精读、高级英语听力、高级英语口语、</w:t>
      </w:r>
      <w:r>
        <w:rPr>
          <w:rtl w:val="0"/>
        </w:rPr>
        <w:br/>
      </w:r>
      <w:r>
        <w:rPr>
          <w:rtl w:val="0"/>
        </w:rPr>
        <w:t>翻译理论与实践、英语应用语言学等。</w:t>
      </w:r>
    </w:p>
    <w:p>
      <w:pPr>
        <w:bidi w:val="0"/>
        <w:spacing w:after="280" w:afterAutospacing="1"/>
      </w:pPr>
      <w:r>
        <w:t>煤矿开采技术</w:t>
      </w:r>
    </w:p>
    <w:p>
      <w:pPr>
        <w:bidi w:val="0"/>
        <w:spacing w:after="280" w:afterAutospacing="1"/>
      </w:pPr>
      <w:r>
        <w:rPr>
          <w:rtl w:val="0"/>
        </w:rPr>
        <w:t>护理</w:t>
      </w:r>
    </w:p>
    <w:p>
      <w:pPr>
        <w:bidi w:val="0"/>
        <w:spacing w:after="280" w:afterAutospacing="1"/>
      </w:pPr>
      <w:r>
        <w:t>现代教育技术</w:t>
      </w:r>
    </w:p>
    <w:p>
      <w:pPr>
        <w:bidi w:val="0"/>
        <w:spacing w:after="280" w:afterAutospacing="1"/>
      </w:pPr>
      <w:r>
        <w:rPr>
          <w:rtl w:val="0"/>
        </w:rPr>
        <w:t>通信技术</w:t>
      </w:r>
    </w:p>
    <w:p>
      <w:pPr>
        <w:bidi w:val="0"/>
        <w:spacing w:after="280" w:afterAutospacing="1"/>
      </w:pPr>
      <w:r>
        <w:t>言语交际、汉语专题、**现当代文学专题、**古代文学专题、</w:t>
      </w:r>
      <w:r>
        <w:br/>
      </w:r>
      <w:r>
        <w:t>20 世纪欧美文学、**古代文论、论文写作等。</w:t>
      </w:r>
    </w:p>
    <w:p>
      <w:pPr>
        <w:bidi w:val="0"/>
        <w:spacing w:after="280" w:afterAutospacing="1"/>
      </w:pPr>
      <w:r>
        <w:rPr>
          <w:rtl w:val="0"/>
        </w:rPr>
        <w:t>电子商务概论、市场营销学、管理学基础、数据库基础与应用、</w:t>
      </w:r>
    </w:p>
    <w:p>
      <w:pPr>
        <w:bidi w:val="0"/>
        <w:spacing w:after="280" w:afterAutospacing="1"/>
        <w:rPr>
          <w:rtl w:val="0"/>
        </w:rPr>
      </w:pPr>
      <w:r>
        <w:rPr>
          <w:rtl w:val="0"/>
        </w:rPr>
        <w:t>四川广播电视大学是 1979 年经四川省****批准建立的一所运用现代信息技术为主要手段，综合利用卫星电视、计算机网络、文字教材和视听教材等多种媒体进行现代远程教育和面授教育相结合的开放大学，可颁发国家承认的高等专科、本科学历文凭。电大文凭属“国际学历绿卡”，获得世界上众多国家的承认。</w:t>
      </w:r>
      <w:r>
        <w:rPr>
          <w:rtl w:val="0"/>
        </w:rPr>
        <w:br/>
      </w:r>
      <w:r>
        <w:rPr>
          <w:rtl w:val="0"/>
        </w:rPr>
        <w:t>四川广播电视大学及所属基层电大校园占地 2480 余亩，校舍建筑面积 64. 3 万平方米 ，固定资产5.58 亿元（不含地产），省校及所属市州电大都 建立了 100 兆以上的校园网，大部分县级电大建立了 OA **和远程教学平*，学生用计算机 1.1 万*，网上数字图书馆上载图书资料 82.52 万册；学校拥 有一支学术水平高、教学经验丰富的专兼职教师队伍，全省电大**共有在编教职工 3428 人，其中，专职教师 2000 多人，副高以上职称 622 人。学校以培养德、智、体全面发展的应用型、职业型、复合型专门人才为目标，实行多层次、多形式、多规格办学，能够为学生提供多种媒体教学资源、面授辅导、计算机网上教学、双向视频**、电话咨询等多种形式的教学辅导和完善的学习支持服务。办学 30 年来，</w:t>
      </w:r>
      <w:r>
        <w:rPr>
          <w:rtl w:val="0"/>
        </w:rPr>
        <w:fldChar w:fldCharType="begin"/>
      </w:r>
      <w:r>
        <w:rPr>
          <w:rtl w:val="0"/>
        </w:rPr>
        <w:instrText xml:space="preserve"> HYPERLINK "http://cjtvu.cn" </w:instrText>
      </w:r>
      <w:r>
        <w:rPr>
          <w:rtl w:val="0"/>
        </w:rPr>
        <w:fldChar w:fldCharType="separate"/>
      </w:r>
      <w:r>
        <w:rPr>
          <w:color w:val="0000FF"/>
          <w:u w:val="single"/>
          <w:rtl w:val="0"/>
        </w:rPr>
        <w:t>保定电大教学平台</w:t>
      </w:r>
      <w:r>
        <w:rPr>
          <w:rtl w:val="0"/>
        </w:rPr>
        <w:fldChar w:fldCharType="end"/>
      </w:r>
      <w:r>
        <w:rPr>
          <w:rtl w:val="0"/>
        </w:rPr>
        <w:t>，参加四川电大各类学历教育的学员累计 85 万人，岗位培训 60 多万人 次，燎原教育 110 万人次，目前有在校学生 15 万人。欢迎广大有志青年报名参加学习。</w:t>
      </w:r>
    </w:p>
    <w:p>
      <w:pPr>
        <w:bidi w:val="0"/>
        <w:spacing w:after="280" w:afterAutospacing="1"/>
        <w:rPr>
          <w:rtl w:val="0"/>
        </w:rPr>
      </w:pPr>
      <w:r>
        <w:rPr>
          <w:rtl w:val="0"/>
        </w:rPr>
        <w:t>计算科学与技术</w:t>
      </w:r>
    </w:p>
    <w:p>
      <w:pPr>
        <w:bidi w:val="0"/>
        <w:spacing w:after="280" w:afterAutospacing="1"/>
      </w:pPr>
      <w:r>
        <w:t>脱产二年</w:t>
      </w:r>
      <w:r>
        <w:br/>
      </w:r>
      <w:r>
        <w:t>业余二年半</w:t>
      </w:r>
    </w:p>
    <w:p>
      <w:pPr>
        <w:bidi w:val="0"/>
        <w:spacing w:after="280" w:afterAutospacing="1"/>
      </w:pPr>
      <w:r>
        <w:rPr>
          <w:rtl w:val="0"/>
        </w:rPr>
        <w:t>最低学习年限</w:t>
      </w:r>
    </w:p>
    <w:p>
      <w:pPr>
        <w:bidi w:val="0"/>
        <w:spacing w:after="280" w:afterAutospacing="1"/>
      </w:pPr>
      <w:r>
        <w:t>烹饪工艺与营养</w:t>
      </w:r>
    </w:p>
    <w:p>
      <w:pPr>
        <w:bidi w:val="0"/>
        <w:spacing w:after="280" w:afterAutospacing="1"/>
      </w:pPr>
      <w:r>
        <w:rPr>
          <w:rtl w:val="0"/>
        </w:rPr>
        <w:t>学前教育</w:t>
      </w:r>
    </w:p>
    <w:p>
      <w:pPr>
        <w:bidi w:val="0"/>
        <w:spacing w:after="280" w:afterAutospacing="1"/>
      </w:pPr>
      <w:r>
        <w:t>工程造价</w:t>
      </w:r>
    </w:p>
    <w:p>
      <w:pPr>
        <w:bidi w:val="0"/>
        <w:spacing w:after="280" w:afterAutospacing="1"/>
      </w:pPr>
      <w:r>
        <w:t>会计</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