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（一） 小重点：</w:t>
      </w:r>
    </w:p>
    <w:p>
      <w:pPr>
        <w:bidi w:val="0"/>
        <w:spacing w:after="280" w:afterAutospacing="1"/>
      </w:pPr>
      <w:r>
        <w:rPr>
          <w:rtl w:val="0"/>
        </w:rPr>
        <w:t>1．王朔在**十年代文学中的特殊地位和矛盾现象，以及人们对王朔截然不同的看法。</w:t>
      </w:r>
    </w:p>
    <w:p>
      <w:pPr>
        <w:bidi w:val="0"/>
        <w:spacing w:after="280" w:afterAutospacing="1"/>
      </w:pPr>
      <w:r>
        <w:t>一方面，纯文学圈子对王朔的作品不屑一顾，另一方面，王朔的作品却在市场上大获成功。这就是我们文学史必须面对的矛盾现象。</w:t>
      </w:r>
    </w:p>
    <w:p>
      <w:pPr>
        <w:bidi w:val="0"/>
        <w:spacing w:after="280" w:afterAutospacing="1"/>
      </w:pPr>
      <w:r>
        <w:rPr>
          <w:rtl w:val="0"/>
        </w:rPr>
        <w:t>王朔的作品曾风靡一时，但评论界却分歧很大。这就是在**十年代**文坛上有名的“王朔现象”。</w:t>
      </w:r>
    </w:p>
    <w:p>
      <w:pPr>
        <w:bidi w:val="0"/>
        <w:spacing w:after="280" w:afterAutospacing="1"/>
      </w:pPr>
      <w:r>
        <w:t>1．王朔小说的人物形象和主要内容。</w:t>
      </w:r>
    </w:p>
    <w:p>
      <w:pPr>
        <w:bidi w:val="0"/>
        <w:spacing w:after="280" w:afterAutospacing="1"/>
      </w:pPr>
      <w:r>
        <w:rPr>
          <w:rtl w:val="0"/>
        </w:rPr>
        <w:t>4．以具体作品为例，掌握王朔作品的调侃语言，并以此说明王朔作品的主要特征。</w:t>
      </w:r>
    </w:p>
    <w:p>
      <w:pPr>
        <w:bidi w:val="0"/>
        <w:spacing w:after="280" w:afterAutospacing="1"/>
      </w:pPr>
      <w:r>
        <w:t>教材上有句很形象的话，对于掌握王朔作品中的“顽主”形象很有借鉴作用：“这些顽主们像城市的马群一样成群结队在城市里闲逛……”</w:t>
      </w:r>
    </w:p>
    <w:p>
      <w:pPr>
        <w:bidi w:val="0"/>
        <w:spacing w:after="280" w:afterAutospacing="1"/>
      </w:pPr>
      <w:r>
        <w:rPr>
          <w:rtl w:val="0"/>
        </w:rPr>
        <w:t>王朔作品的反叛精神主要表现在两个方面，即，对现存的社会观念和文学观念的反叛。</w:t>
      </w:r>
    </w:p>
    <w:p>
      <w:pPr>
        <w:bidi w:val="0"/>
        <w:spacing w:after="280" w:afterAutospacing="1"/>
      </w:pPr>
      <w:r>
        <w:t>（二）王朔的创作：</w:t>
      </w:r>
    </w:p>
    <w:p>
      <w:pPr>
        <w:bidi w:val="0"/>
        <w:spacing w:after="280" w:afterAutospacing="1"/>
      </w:pPr>
      <w:r>
        <w:rPr>
          <w:rtl w:val="0"/>
        </w:rPr>
        <w:t>二是通过计算机网络技术向学生提供充分的**的资源服务，包括学习资源、复习考试资源、开拓知识面和提高能力资源等，帮助学生完成教学大纲所规定的学习任务，掌握本学科的基本知识和基本技能，通过学科质量测试，并力求在此基础之上进一步提高对教材的理解掌握程度，开拓学科知识面。</w:t>
      </w:r>
    </w:p>
    <w:p>
      <w:pPr>
        <w:bidi w:val="0"/>
        <w:spacing w:after="280" w:afterAutospacing="1"/>
      </w:pPr>
      <w:r>
        <w:t>1988年，他的《轮回》、《顽主》、《大喘气》、《一半是火焰，一半是海水》4部小说几乎同时被搬上银幕后，进入影视业，由他小说改编的电影和电视剧也都受到市场的欢迎，表现出明显的商业炒作的痕迹。90年代初期，由他参与策划的电视连续剧《渴望》、《编辑部的故事》和《过把瘾》等都获得成功。90年代中期，他参与策划并任编剧的《我是**爸》等影片遭到**。他自己说：“直到97年，上帝亲自出面*预了，把别的路都给堵死了，只好老老实实坐下来写小说。”其结果就是曾轰动一时的《看上去很美》。90年代末期，他与冯小刚等人策划的《甲方乙方》等“贺岁电影”走彻底的市场化路线，再度获得成功，成为世纪之交**电影市场上最出彩的风云人物。</w:t>
      </w:r>
    </w:p>
    <w:p>
      <w:pPr>
        <w:bidi w:val="0"/>
        <w:spacing w:after="280" w:afterAutospacing="1"/>
      </w:pPr>
      <w:r>
        <w:rPr>
          <w:rtl w:val="0"/>
        </w:rPr>
        <w:t>“反叛精神”常常是与“先锋精神”联系在一起的。作为大众文化代表人物的王朔，为什么也有反叛精神？</w:t>
      </w:r>
    </w:p>
    <w:p>
      <w:pPr>
        <w:bidi w:val="0"/>
        <w:spacing w:after="280" w:afterAutospacing="1"/>
      </w:pPr>
      <w:r>
        <w:t>（一）王朔的生平：</w:t>
      </w:r>
    </w:p>
    <w:p>
      <w:pPr>
        <w:bidi w:val="0"/>
        <w:spacing w:after="280" w:afterAutospacing="1"/>
      </w:pPr>
      <w:r>
        <w:rPr>
          <w:rtl w:val="0"/>
        </w:rPr>
        <w:t>第一，消费与娱乐。在我们以前的观念中，文学不但源于生活，而且必须要高于生活，文学家是人类灵魂的工程师，要对芸芸众生进行人生和社会的启蒙，而大众文化的特点就是“媚俗”。对此，王朔的态度十分明确，那就是为了赢得市场，完全迎合读者的口味。王朔的小说之所以能够在纯文学在困境中苦苦挣扎的时候，能够一支独秀，就在于他能够“反其道而行之”，采取了一种适应“商品社会”需要的策略，即，完全把自己的写作看作是一种生产，把自己的作品看作是一种商品。所以，什么好卖，他就生产什么。当“消费和娱乐”成为一种社会时尚的时代，他就把“消费和娱乐”当作自己的写作目的。</w:t>
      </w:r>
    </w:p>
    <w:p>
      <w:pPr>
        <w:bidi w:val="0"/>
        <w:spacing w:after="280" w:afterAutospacing="1"/>
      </w:pPr>
      <w:r>
        <w:t>我们知道，在王朔看来，“文学就是排泄”。他的小说实际上也确实是他自己内心痛苦和委屈的一种排泄。所以，他的小说不但是以对话为主（这主要是为了排泄方便），而且每个人的说话风格并没有太大的区别，不同性别、职业、年龄的人，在不同的作品中，说话的内容和方式都几乎一致：那就是无论什么都只是一味的调侃。他的小说如此，他参与策和编剧的电影电视剧也是如此。</w:t>
      </w:r>
    </w:p>
    <w:p>
      <w:pPr>
        <w:bidi w:val="0"/>
        <w:spacing w:after="280" w:afterAutospacing="1"/>
      </w:pPr>
      <w:r>
        <w:rPr>
          <w:rtl w:val="0"/>
        </w:rPr>
        <w:t>三是根据学生和课堂实际，开设少而精的高质量的面授辅导课。辅导教师必须精心准备每一次的辅导课，做好面授辅导工作。为此，教师必须透彻了解课程内容和教学大纲要求，了解广大学生的实际实习情况，认真备课，做到既精讲重点难点与思想方法而不拘泥于细节，又重点突出而不忽视精彩的片段，同时注意引导和培养学生正确的学习方法和学习习惯，培养学生探索未知世界、追求真理、勇于创新的精神。上好辅导课是保证开放教育教学质量保证体系中特别重要地位的体现。</w:t>
      </w:r>
    </w:p>
    <w:p>
      <w:pPr>
        <w:bidi w:val="0"/>
        <w:spacing w:after="280" w:afterAutospacing="1"/>
      </w:pPr>
      <w:r>
        <w:t>一、 学习常识提示</w:t>
      </w:r>
    </w:p>
    <w:p>
      <w:pPr>
        <w:bidi w:val="0"/>
        <w:spacing w:after="280" w:afterAutospacing="1"/>
      </w:pPr>
      <w:r>
        <w:rPr>
          <w:rtl w:val="0"/>
        </w:rPr>
        <w:t>关于王朔的作品，我们希望大家能够阅读《顽主》和《动物凶猛》两篇。</w:t>
      </w:r>
    </w:p>
    <w:p>
      <w:pPr>
        <w:bidi w:val="0"/>
        <w:spacing w:after="280" w:afterAutospacing="1"/>
      </w:pPr>
      <w:r>
        <w:t>具体表现为，一，知识分子的中心地位受到质疑，人文精神受到挑战，纯文学四面楚歌。知识分子、人文精神和纯文学，作为一个整体从社会中心滑向了社会边缘，也就是所谓的“边缘化”。二，大众传媒（主要指电视、报刊，以及新近出现的互联网等）得到迅猛发展，成为控制人们生活的主要力量。三，大众文化在大众传媒的推波助澜之下，赢得了最为广泛的读者和市场。这个时期几乎所有的“文学现象”都与传媒有关，人们对文学的关注，是受传媒左右，在传媒的影响下产生的。</w:t>
      </w:r>
    </w:p>
    <w:p>
      <w:pPr>
        <w:bidi w:val="0"/>
        <w:spacing w:after="280" w:afterAutospacing="1"/>
      </w:pPr>
      <w:r>
        <w:rPr>
          <w:rtl w:val="0"/>
        </w:rPr>
        <w:t>1.资源服务。这是搞好开放远程教育，提高教育质量的前提条件，是构成远程开放教育的关键性要素，因而把它放在重要的位置来建设。一般包括硬件软件两个基本方面：一是硬件资源，主要是指视听电子阅览室、语音室、电脑室、多媒体教室、网络**、实践场所等；二是软件资源，主要是指教学大纲、教学计划、课程教学实施方案、考试大纲以及教材、录像、VCD光盘、课件等。通过网络发布动态助学信息资源，则是辅导教师向学生提供资源服务的主要任务，包括课程重 **电大文法部 李 平</w:t>
      </w:r>
    </w:p>
    <w:p>
      <w:pPr>
        <w:bidi w:val="0"/>
        <w:spacing w:after="280" w:afterAutospacing="1"/>
      </w:pPr>
      <w:r>
        <w:t>5．以具体作品为例，掌握王朔作品中的“顽主”形象。</w:t>
      </w:r>
    </w:p>
    <w:p>
      <w:pPr>
        <w:bidi w:val="0"/>
        <w:spacing w:after="280" w:afterAutospacing="1"/>
      </w:pPr>
      <w:r>
        <w:rPr>
          <w:rtl w:val="0"/>
        </w:rPr>
        <w:t>2．王朔作品的大众文化特征，包括消费与娱乐、批量与复制、利用大众媒体等。</w:t>
      </w:r>
    </w:p>
    <w:p>
      <w:pPr>
        <w:bidi w:val="0"/>
        <w:spacing w:after="280" w:afterAutospacing="1"/>
      </w:pPr>
      <w:r>
        <w:t>2．**十年代**当代文化的主要特点，特别是大众传媒和大众文化的重要性。</w:t>
      </w:r>
    </w:p>
    <w:p>
      <w:pPr>
        <w:bidi w:val="0"/>
        <w:spacing w:after="280" w:afterAutospacing="1"/>
      </w:pPr>
      <w:r>
        <w:rPr>
          <w:rtl w:val="0"/>
        </w:rPr>
        <w:t>王朔小说的主要内容就是用“调侃”的“痞子语言”来描述这些痞子们的生活。而他们的生活特点，又可以用一个“轻与重”来概括：他们的最高理想就是“轻轻松松地活着”，他们的确也做到了这一点，但是，他们的“轻”，是生命不能承受之轻，最后得到的却是生活失重后的焦虑和孤独。</w:t>
      </w:r>
    </w:p>
    <w:p>
      <w:pPr>
        <w:bidi w:val="0"/>
        <w:spacing w:after="280" w:afterAutospacing="1"/>
      </w:pPr>
      <w:r>
        <w:t>在教材中，对王朔作品中“顽主”形象的特点进行了总结，如表面上**不羁、无所敬畏，而内心里则焦虑孤独等，可以重点以《顽主》中的于观和《动物凶猛》中的米兰以例加以说明。对米兰的特点，还可以参见专科教材中的一些分析。</w:t>
      </w:r>
    </w:p>
    <w:p>
      <w:pPr>
        <w:bidi w:val="0"/>
        <w:spacing w:after="280" w:afterAutospacing="1"/>
      </w:pPr>
      <w:r>
        <w:rPr>
          <w:rtl w:val="0"/>
        </w:rPr>
        <w:t>教材举了《顽主》中的一个例子，通过于观对父亲所说的“你怎么变得这么好吃懒做，我记得你也是苦出身，小时候讨饭让地主的狗咬过，好久没掀裤腿给别人看了吧？”将他自己的父亲以至于整个父辈对他和下一代曾经进行的**教育，进行了彻底的“颠覆”。《顽主》是王朔“痞子文学”的代表，采用这种调侃的方式来表达和宣泄自己对父辈们的不满，正是其主要用意和特点。</w:t>
      </w:r>
    </w:p>
    <w:p>
      <w:pPr>
        <w:bidi w:val="0"/>
        <w:spacing w:after="280" w:afterAutospacing="1"/>
      </w:pPr>
      <w:r>
        <w:t>对于王朔，历来都存在着两种完全不同的意见。当华艺出版社在1992年为正处于毁誉交加的王朔推出他的第一部文集时，就有人认为，“王朔立异标新，雄居新生代京味小说头把交椅，理应占当代文学史一席之地。”“**文坛享此殊荣者当属王朔。”也有人不以为然，“王朔小说是痞气加俗气，不登纯文学大雅之堂，怎能享受这等荣耀？”“王朔崇尚消费人生，作品玩世不恭，无助于社会风气的净化。”</w:t>
      </w:r>
    </w:p>
    <w:p>
      <w:pPr>
        <w:bidi w:val="0"/>
        <w:spacing w:after="280" w:afterAutospacing="1"/>
      </w:pPr>
      <w:r>
        <w:rPr>
          <w:rtl w:val="0"/>
        </w:rPr>
        <w:t>所谓“社会转型”，主要指由社会主义计划经济体制向社会主义市场经济体制的转型。</w:t>
      </w:r>
    </w:p>
    <w:p>
      <w:pPr>
        <w:bidi w:val="0"/>
        <w:spacing w:after="280" w:afterAutospacing="1"/>
      </w:pPr>
      <w:r>
        <w:t>3．王朔作品的反叛精神。</w:t>
      </w:r>
    </w:p>
    <w:p>
      <w:pPr>
        <w:bidi w:val="0"/>
        <w:spacing w:after="280" w:afterAutospacing="1"/>
      </w:pPr>
      <w:r>
        <w:rPr>
          <w:rtl w:val="0"/>
        </w:rPr>
        <w:t>四是通过电话、E-mail、网上讨论、书信和来访，与学生保持经常的联系，特别是通过布置作业和实验及批改作业和实验报告对学生的学习情况进行全过程的跟踪、反馈、检查、帮助、指导与分析评价，等等。</w:t>
      </w:r>
    </w:p>
    <w:p>
      <w:pPr>
        <w:bidi w:val="0"/>
        <w:spacing w:after="280" w:afterAutospacing="1"/>
      </w:pPr>
      <w:r>
        <w:t>我们说王朔在文学个人化时代，将文学对传统的宏大叙事的反叛推向极致，主要是指他将一切正经的事情都“调侃化”。因此，调侃式的语言，就是王朔小说最重要的特征。</w:t>
      </w:r>
    </w:p>
    <w:p>
      <w:pPr>
        <w:bidi w:val="0"/>
        <w:spacing w:after="280" w:afterAutospacing="1"/>
      </w:pPr>
      <w:r>
        <w:rPr>
          <w:rtl w:val="0"/>
        </w:rPr>
        <w:t>对于王朔的调侃，也可以从两个方面来看。一方面，他把我们（也包括他自己）所熟悉的各个时期的流行话语（包括**战争时期、新**建设时期、“**”时期和改革开放时期）与民间的话语结合起来，造成一种喜剧效果，对当代文学一惯采用的宏大叙事起到了“消解”的作用，在某种意义上附合了文学发展的潮流，也成为了王朔小说独有的“商标”。另一方面，他又将道德、理想、人生、意义、正义等一切有价值的高尚的东西，变得滑稽可笑，一钱不值。</w:t>
      </w:r>
    </w:p>
    <w:p>
      <w:pPr>
        <w:bidi w:val="0"/>
        <w:spacing w:after="280" w:afterAutospacing="1"/>
      </w:pPr>
      <w:r>
        <w:t>后来的《顽主》（1987）、《千万别把我当人》、《动物凶猛》（1991）、《我是**爸》、《看上去很美》（1999）等小说则形成特有的风格，写一群文化痞子，以游戏、颓废为精神特征，对白通俗化又充满活力，叙述语言则以戏谑、反讽为主，对权威话语和知识分子的精英立场都有嘲讽。他的人物所宣称的“我是痞子我怕谁”和他自己所宣称的“我是码字的”，既是他自己的宣言，也成为了当时一部分青年的精神象征。后出版有《王朔文集》（华艺出版社，1992）和《王朔自选集》（华艺出版社，1998）等。</w:t>
      </w:r>
    </w:p>
    <w:p>
      <w:pPr>
        <w:bidi w:val="0"/>
        <w:spacing w:after="280" w:afterAutospacing="1"/>
      </w:pPr>
      <w:r>
        <w:rPr>
          <w:rtl w:val="0"/>
        </w:rPr>
        <w:t>而否定王朔的意见则认为，由于他把我们社会所提倡的一切道德观念都说得一钱不值，甚至公然向整个文学传统和人文价值挑战，具有极大的**性，是不能接受的。</w:t>
      </w:r>
    </w:p>
    <w:p>
      <w:pPr>
        <w:bidi w:val="0"/>
        <w:spacing w:after="280" w:afterAutospacing="1"/>
      </w:pPr>
      <w:r>
        <w:rPr>
          <w:rtl w:val="0"/>
        </w:rPr>
        <w:t>第三，利用大众媒体。在我们以前的文学观念中，文学诞生过程的重心是在作品完成之前，主要是构思和写作的过程，作品完成之后，就完全任人评说了，因此，文学是一种精神贵族，是与清心养性联系在一起的，而与抛头露面、招摇撞骗、哗众取宠等作法水火不融。而大众文化则把这个重心放在了作品（产品）完成之后，生产一个产品并不难，难的是如何把它送到消费者手中，甚至把所有的社会人都变成消费者或潜在的消费者。因此，大众文化无所顾及，为了达到目的可以不择手段，包括“作秀”、“炒作”、“策划”，以及利用“大众媒体”制造热点等等。王朔是善于利用大众媒体的高手，但同时他也在被大众媒体利用。</w:t>
      </w:r>
    </w:p>
    <w:p>
      <w:pPr>
        <w:bidi w:val="0"/>
        <w:spacing w:after="280" w:afterAutospacing="1"/>
      </w:pPr>
      <w:r>
        <w:t>出生1958年（大体上与“朦胧诗人”和“先锋作家”属于同时代人），北京人。1976年中学毕业后，曾先后在海军北海舰队服役，在北京医药公司工作。1978年开始创作。</w:t>
      </w:r>
    </w:p>
    <w:p>
      <w:pPr>
        <w:bidi w:val="0"/>
        <w:spacing w:after="280" w:afterAutospacing="1"/>
      </w:pPr>
      <w:r>
        <w:rPr>
          <w:rtl w:val="0"/>
        </w:rPr>
        <w:t>在80年代末90年代初，**当代文化的主要特点，就在于在“社会转型” 的情况下，出现了“文化的失范”。</w:t>
      </w:r>
    </w:p>
    <w:p>
      <w:pPr>
        <w:bidi w:val="0"/>
        <w:spacing w:after="280" w:afterAutospacing="1"/>
      </w:pPr>
      <w:r>
        <w:t>今天我们讲第十五讲“王朔现象与大众文化”。在专科阶段的学习中，我们曾在第24章“走向世俗”中以“《动物凶猛》的叙事冒险与反叛意识”为题，重点讲授了他的小说《动物凶猛》，认为“王朔发表于90年代初的中篇小说《动物凶猛》，在他本人的创作史上占有非常特殊的地位。王朔在开始写作的时候，站在下层社会的市民立场对‘**’以来虚伪的道德意识和社会时尚作了辛辣的讽刺，迎合了**当代社会中*动不安的社会情绪，具体表现在《顽主》、《玩的就是心跳》、《千万别把我当人》等作品里，正是他无所顾忌地*渎神圣时的放肆、撒野以至于颓废的语言艺术。但王朔在嘲讽理想主义的同时，已经显露出不分青红皂白一概拒绝人类理想的暗疾。90年代以后，在理想主义受到普遍唾弃的风气下，他的创作很快就暴露出媚俗倾向，表现出对知识分子精神传统的**力。”大家请注意，在这段总体论述中，我们将“市民立场”和“媚俗倾向”用黑体字作了特别提示，也就是说，我们认为，“市民立场”和“媚俗倾向”可以作为王朔创作前后两个时期的基本特点。在专科教材《**当代文学》的这一章中，</w:t>
      </w:r>
      <w:r>
        <w:fldChar w:fldCharType="begin"/>
      </w:r>
      <w:r>
        <w:instrText xml:space="preserve"> HYPERLINK "http://cjtvu.cn" </w:instrText>
      </w:r>
      <w:r>
        <w:fldChar w:fldCharType="separate"/>
      </w:r>
      <w:r>
        <w:rPr>
          <w:color w:val="0000FF"/>
          <w:u w:val="single"/>
          <w:rtl w:val="0"/>
        </w:rPr>
        <w:t>中央电大教学平台</w:t>
      </w:r>
      <w:r>
        <w:fldChar w:fldCharType="end"/>
      </w:r>
      <w:r>
        <w:t>，我们还以“社会转型期的文学特点”为题，对20世纪90年代的“大众文化”进行了概述性的描述，大家在我们这一讲的学习中，可以参考。</w:t>
      </w:r>
    </w:p>
    <w:p>
      <w:pPr>
        <w:bidi w:val="0"/>
        <w:spacing w:after="280" w:afterAutospacing="1"/>
      </w:pPr>
      <w:r>
        <w:rPr>
          <w:rtl w:val="0"/>
        </w:rPr>
        <w:t>因此，肯定王朔的意见认为，虽然王朔的小说表现的大多是“荒诞、调侃、虚伪、暴力、**和无耻”，但也正是由于他对生活的洞察、感受，让人们领略了转型期社会斑驳陆离的生活现象，特别是他与90年代的许多文化现象都有直接有关系，从而具有着独特的认识价值。</w:t>
      </w:r>
    </w:p>
    <w:p>
      <w:pPr>
        <w:bidi w:val="0"/>
        <w:spacing w:after="280" w:afterAutospacing="1"/>
      </w:pPr>
      <w:r>
        <w:t>我们说王朔在**十年代文学中具有特殊的地位，是因为正统的文学批评界不愿接受他，却又无法绕开他，因为他不仅是这个时期拥有读者最多的小说家，而且还是这个时期最为突出的文学现象——“大众文化现象”最有代表的作家。</w:t>
      </w:r>
    </w:p>
    <w:p>
      <w:pPr>
        <w:bidi w:val="0"/>
        <w:spacing w:after="280" w:afterAutospacing="1"/>
      </w:pPr>
      <w:r>
        <w:rPr>
          <w:rtl w:val="0"/>
        </w:rPr>
        <w:t>而人们对王朔作品的肯定，在很大程度上却在于王朔作品对现存的文学观念的反叛。我们知道，新文学的一个重要传统就是启蒙主义，新文学从她诞生的第一天起，就自觉地承担起教育和引导人们的作用，并有意识地拉开了与大众文化的距离。从文学史的角度上看，新文学开创初期的鸳鸯蝴蝶派文学和后来和海派文学，都是与传统文学相对立的，应该属于新文学的阵营，但是它们不仅从来都没有得到过新文学朋友的地位，而且始终是新文学批判的对象。20世纪50年代以后，文学的**性带来了严重的虚假性，使文学面目变得越来越不可爱。“**”结束后，**上的“拨乱反正”和文学上的返朴归真，都为作家们的反叛提供了很好的基础，文学逐渐从一元走向了多元，从集体话语演变为个人话语。王朔在这种社会和文学的背景下浮出水面，并将这种反叛推向极致，具有一定的必然性。也就是说，按照文学的这种发展规律，不出现一个王朔，也可能会出现一个“张朔”或“李朔”。我想，这也是一些纯文学评论家即使知道王朔作品具有某些“反文学”的特征，甚至更接受大众文化，也愿意承认其在文学史上有一定地位的主要理由。</w:t>
      </w:r>
    </w:p>
    <w:p>
      <w:pPr>
        <w:bidi w:val="0"/>
        <w:spacing w:after="280" w:afterAutospacing="1"/>
      </w:pPr>
      <w:r>
        <w:t>《动物凶猛》是公认王朔小说比较严肃（具有独特的审美价值和个人经验）的一篇，在这篇小说的开头，是这样写的：“我羡慕那些来自乡村的人，在他们的记忆里总有一个回味无穷的故乡，尽管这故乡其实可能是个贫困凋敝毫无诗意的僻壤，但只要他们乐意，便可以尽情地遐想自己丢失殆尽的某些东西仍可*地寄存在那个一无所知的故乡，从而自我原宥和自我慰藉。”对于一个从小出生在城市里，没有离开过故乡，不懂得也无法体会“思乡”情绪的年轻人来说，这是一种人生缺憾。但这种情感到了王朔那里，就不自觉地采用了一种十分恶毒的表达形式：我没有，你也别想有个好的。即使是一种无形的思乡情绪，也非得给你**了不可。</w:t>
      </w:r>
    </w:p>
    <w:p>
      <w:pPr>
        <w:bidi w:val="0"/>
        <w:spacing w:after="280" w:afterAutospacing="1"/>
      </w:pPr>
      <w:r>
        <w:rPr>
          <w:rtl w:val="0"/>
        </w:rPr>
        <w:t>王朔小说完全采用的是一种“反文学”的主张，表现出十分突出的“大众文化”的特征。主要表现在三个方面：</w:t>
      </w:r>
    </w:p>
    <w:p>
      <w:pPr>
        <w:bidi w:val="0"/>
        <w:spacing w:after="280" w:afterAutospacing="1"/>
      </w:pPr>
      <w:r>
        <w:t>所谓“失范”，主要指既存规范的丧失或失去。</w:t>
      </w:r>
    </w:p>
    <w:p>
      <w:pPr>
        <w:bidi w:val="0"/>
        <w:spacing w:after="280" w:afterAutospacing="1"/>
      </w:pPr>
      <w:r>
        <w:rPr>
          <w:rtl w:val="0"/>
        </w:rPr>
        <w:t>第二，批量与复制。在我们以前的文学观念中，文学是一种创造性的劳动，文学的可贵就在于创新。许多文学家都一致认为，重复自己就等于自取灭亡。而大众文化则正好相反，不讲独创性，只讲时效性。创新就等于独特，独特就会失去大众。而讲求效率，则可以加快消费的过程和频率。为了追求最大的市场效应，就必须迁就大众的阅读水平和欣赏习惯，只能讲故事，用同样的方法讲不同的故事。大家读了就忘，忘了我就再讲。因此，王朔的小说一走上这条道路，就不可避免地要不断地重复自己。</w:t>
      </w:r>
    </w:p>
    <w:p>
      <w:pPr>
        <w:bidi w:val="0"/>
        <w:spacing w:after="280" w:afterAutospacing="1"/>
      </w:pPr>
      <w:r>
        <w:t>王朔作品对现存的社会观念的反叛，主要表现为对人文价值、社会秩序、生活方式的嘲弄，也包括对文学和作家的嘲弄。前面我们说到，否定王朔的意见认为，由于他把我们社会所提倡的一切道德观念都说得一钱不值，甚至公然向整个文学传统和人文价值挑战，具有极大的**性，是不能接受的。因此，人们对王朔的拒绝和否定，主要在于他对社会观念的反叛电大：中国现当代文学专题（2）教学辅导——王朔专题。</w:t>
      </w:r>
    </w:p>
    <w:p>
      <w:pPr>
        <w:bidi w:val="0"/>
        <w:spacing w:after="280" w:afterAutospacing="1"/>
      </w:pPr>
      <w:r>
        <w:rPr>
          <w:rtl w:val="0"/>
        </w:rPr>
        <w:t>王朔小说的人物形象大多具有作者自己的影子，多多少少都带有一种“痞子”的特性，用我们教材上的话来说，就是“大院”里的一些缺少父母管教、在城市里到处游荡的年轻人。用作者自己的命名，就是“顽主”：</w:t>
      </w:r>
      <w:r>
        <w:rPr>
          <w:b/>
          <w:bCs/>
          <w:rtl w:val="0"/>
        </w:rPr>
        <w:fldChar w:fldCharType="begin"/>
      </w:r>
      <w:r>
        <w:rPr>
          <w:b/>
          <w:bCs/>
          <w:rtl w:val="0"/>
        </w:rPr>
        <w:instrText xml:space="preserve"> HYPERLINK "http://cjtvu.cn/a/jiaoyuguanli/2013/0408/552.html" </w:instrText>
      </w:r>
      <w:r>
        <w:rPr>
          <w:b/>
          <w:bCs/>
          <w:rtl w:val="0"/>
        </w:rPr>
        <w:fldChar w:fldCharType="separate"/>
      </w:r>
      <w:r>
        <w:rPr>
          <w:b/>
          <w:bCs/>
          <w:color w:val="0000FF"/>
          <w:u w:val="single"/>
          <w:rtl w:val="0"/>
        </w:rPr>
        <w:t>厦门大学和昌吉学院建立对口支援</w:t>
      </w:r>
      <w:r>
        <w:rPr>
          <w:b/>
          <w:bCs/>
          <w:rtl w:val="0"/>
        </w:rPr>
        <w:fldChar w:fldCharType="end"/>
      </w:r>
      <w:r>
        <w:rPr>
          <w:rtl w:val="0"/>
        </w:rPr>
        <w:t>，“厚颜无耻的闲人”。他们的最为显著的特征就是“自由自在”，自觉地与现存的社会秩序作对，或者说有意识地用“失范”的行为挑衅既定的原则。</w:t>
      </w:r>
    </w:p>
    <w:p>
      <w:pPr>
        <w:bidi w:val="0"/>
        <w:spacing w:after="280" w:afterAutospacing="1"/>
      </w:pPr>
      <w:r>
        <w:t>由于我平时不喜欢王朔的作品，对他的生平和创作道路也缺乏研究，知之不多，希望我们电大的老师有人在这方面有所作为，给我们以帮助。</w:t>
      </w:r>
    </w:p>
    <w:p>
      <w:pPr>
        <w:bidi w:val="0"/>
        <w:spacing w:after="280" w:afterAutospacing="1"/>
      </w:pPr>
      <w:r>
        <w:rPr>
          <w:rtl w:val="0"/>
        </w:rPr>
        <w:t>从远程开放教育教学活动的具体环节来看，教学支持服务体系应包括自学环节服务（学习课程内容、完成作业等）、辅导环节服务（课程重点难点、方法辅导等）、答疑环节服务（学习中遇难问题的解答等）、实践性环节服务（实验*作、毕业设计、论文写作答疑等）、考试评估环节服务（复习、考试、形成性考核等）等等。现代远程开放教育的实施过程，就在客观上对教师提出了更高的要求，教师的助学服务功能显得更为突出。同时现代远程教育的质量保证，也必须建立于科学高效的立体化服务**之中，渗透于教学过程各环节之中。辅导教师在助学服务**中，应主要向学生提供以下四个基本方面的服务：</w:t>
      </w:r>
    </w:p>
    <w:p>
      <w:pPr>
        <w:bidi w:val="0"/>
        <w:spacing w:after="280" w:afterAutospacing="1"/>
      </w:pPr>
      <w:r>
        <w:t>他的《 空中小姐》（1984）、《浮出海面》、《一半是火焰，一半是海水》、《橡皮人》（1986）等早期作品都是以自己在部队“大杂院”的成长经历为素材，写过一些言情、侦探类的小说。</w:t>
      </w:r>
    </w:p>
    <w:p>
      <w:pPr>
        <w:bidi w:val="0"/>
        <w:spacing w:after="280" w:afterAutospacing="1"/>
      </w:pPr>
      <w:r>
        <w:rPr>
          <w:rtl w:val="0"/>
        </w:rPr>
        <w:t>习计划。这是学生有效进行自主学习的前提。</w:t>
      </w:r>
    </w:p>
    <w:p>
      <w:pPr>
        <w:bidi w:val="0"/>
        <w:spacing w:after="280" w:afterAutospacing="1"/>
      </w:pPr>
      <w:r>
        <w:t>（二）大重点：</w:t>
      </w:r>
    </w:p>
    <w:p>
      <w:pPr>
        <w:bidi w:val="0"/>
        <w:spacing w:after="280" w:afterAutospacing="1"/>
      </w:pPr>
      <w:r>
        <w:t>二、学习重点提示</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