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t>习方式之分。只要是国家注册学历即可。</w:t>
      </w:r>
      <w:r>
        <w:br/>
      </w:r>
      <w:r>
        <w:t>其次，所谓“只有**电大的远程是国家承认的”的回贴，简直是自欺欺人，误人前途。完全的无知，完全的不负责任。我想告诉大家，只要有远程办学资格的高校，其网络教育文凭，都是国家承认的，***电子注册的。</w:t>
      </w:r>
      <w:r>
        <w:br/>
      </w:r>
      <w:r>
        <w:t>再次，所谓夜大能学到东西，电大正规，远程素质差，学不到东西，等等说法，也是极不负责任的。勤奋自强</w:t>
      </w:r>
    </w:p>
    <w:p>
      <w:pPr>
        <w:bidi w:val="0"/>
        <w:spacing w:after="280" w:afterAutospacing="1"/>
      </w:pPr>
      <w:r>
        <w:rPr>
          <w:rtl w:val="0"/>
        </w:rPr>
        <w:t>“请问如何进入贵州电大的教学平*参加网上学习？”“直接登录或百度搜索进入贵州电大首页，**点击远程教学，输入您自己的学号和**即可参加网上学习。方便灵活个性化 贵州电大在线学习平台“火”了”这是记者日前在贵州广播电视大学教学支持服务中心 服务热线后*看到的一幕。</w:t>
      </w:r>
    </w:p>
    <w:p>
      <w:pPr>
        <w:bidi w:val="0"/>
        <w:spacing w:after="280" w:afterAutospacing="1"/>
      </w:pPr>
      <w:r>
        <w:rPr>
          <w:rtl w:val="0"/>
        </w:rPr>
        <w:t>2011年，贵州电大加强了学员实名注册和学员网上学习的指导和管理，为学员上网学习提供支持服务。规定学员学习每门课程时，应参加BBS讨论1次以上，参加小组活动3次以上，发电子邮件5次以上，点播VOD课程、IP课件、直播课堂7次以上，上网浏览教学资源信息或教学辅导9次以上。</w:t>
      </w:r>
    </w:p>
    <w:p>
      <w:pPr>
        <w:bidi w:val="0"/>
        <w:spacing w:after="280" w:afterAutospacing="1"/>
      </w:pPr>
      <w:r>
        <w:rPr>
          <w:rtl w:val="0"/>
        </w:rPr>
        <w:t xml:space="preserve">先进的教学手段、优质的教学资源，让贵州电大在全国省级电大中显示出强劲的后发势头，在面向全省各行各业劳动者开展的岗位、技能培训等继续教育中大放异彩，酿造、烤烟、黄金开采、药品检验、生殖健康等面向行业的特色专业受到欢迎。（宋黔云 记者 朱梦聪） </w:t>
      </w:r>
    </w:p>
    <w:p>
      <w:pPr>
        <w:bidi w:val="0"/>
        <w:spacing w:after="280" w:afterAutospacing="1"/>
      </w:pPr>
      <w:r>
        <w:rPr>
          <w:rtl w:val="0"/>
        </w:rPr>
        <w:t>学校通过多种渠道建设了一批多媒体教学资源，录制了64门共计480学时的视频课程，从兄弟电大引进12门计278节IP课件，投资购买了IP课件制作软件，与福建电大开展小课程资源共建等。2011年，资源点击总数是2010年的7倍。教学平*在线访问总量为 人次，月平均访问量达到 人次。</w:t>
      </w:r>
    </w:p>
    <w:p>
      <w:pPr>
        <w:bidi w:val="0"/>
        <w:spacing w:after="280" w:afterAutospacing="1"/>
      </w:pPr>
      <w:r>
        <w:rPr>
          <w:rtl w:val="0"/>
        </w:rPr>
        <w:t>2011年，近40个开放教育专业共开展228次网上教研活动，课程论坛总发帖数为 条，帖子总点击数为 次，教师发帖总数为 条，学生发帖总数为 条。远程开放教育特色持续彰显。</w:t>
      </w:r>
    </w:p>
    <w:p>
      <w:pPr>
        <w:bidi w:val="0"/>
        <w:spacing w:after="280" w:afterAutospacing="1"/>
      </w:pPr>
      <w:r>
        <w:rPr>
          <w:rtl w:val="0"/>
        </w:rPr>
        <w:t>贵州电大近年来搭建终身学习“立交桥”，为学习者提供方便、灵活、个性化的学习条件，建设远程开放继续教育及公共服务平*。贵州电大以卫星、电视和互联网等为载体，促进各级各类教育纵向衔接、横向沟通，提供多次选择机会，满足个人多样化的学习和发展需要。在巩固和完善“订单式标准化教学管理模式”的基础上，深化学习支持服务，引导学生个性化、自主化学习。</w:t>
      </w:r>
    </w:p>
    <w:p>
      <w:pPr>
        <w:bidi w:val="0"/>
        <w:spacing w:after="280" w:afterAutospacing="1"/>
      </w:pPr>
      <w:r>
        <w:t>学校还为贵州省两万名各级*部进行网上自主学习提供支持服务，由于不分时间、地点，随时随地都可登录平*学习，极大提高了*部学习的自主性。平*课件涵盖了*的建设、经济建设、社会建设和文化建设等各个领域，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电大教学模式</w:t>
      </w:r>
      <w:r>
        <w:fldChar w:fldCharType="end"/>
      </w:r>
      <w:r>
        <w:t>，有效地加强了培训的针对性和实效性，满足了不同类别、不同层次学员的学习需求。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